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71DE" w14:textId="7BC18A42" w:rsidR="00447837" w:rsidRDefault="00C6564E">
      <w:pPr>
        <w:rPr>
          <w:sz w:val="20"/>
          <w:szCs w:val="20"/>
        </w:rPr>
      </w:pPr>
      <w:r>
        <w:rPr>
          <w:sz w:val="20"/>
          <w:szCs w:val="20"/>
        </w:rPr>
        <w:t>District Councillor Report June 2026</w:t>
      </w:r>
    </w:p>
    <w:p w14:paraId="59B27FE0" w14:textId="35C0A559" w:rsidR="00C6564E" w:rsidRDefault="00C6564E">
      <w:pPr>
        <w:rPr>
          <w:sz w:val="20"/>
          <w:szCs w:val="20"/>
        </w:rPr>
      </w:pPr>
      <w:r>
        <w:rPr>
          <w:sz w:val="20"/>
          <w:szCs w:val="20"/>
        </w:rPr>
        <w:t>In May there were two MSDC meetings, one was the Annual meeting on the 14</w:t>
      </w:r>
      <w:r w:rsidRPr="00C6564E">
        <w:rPr>
          <w:sz w:val="20"/>
          <w:szCs w:val="20"/>
          <w:vertAlign w:val="superscript"/>
        </w:rPr>
        <w:t>th</w:t>
      </w:r>
      <w:r>
        <w:rPr>
          <w:sz w:val="20"/>
          <w:szCs w:val="20"/>
        </w:rPr>
        <w:t xml:space="preserve"> and the other a standard monthly meeting.</w:t>
      </w:r>
    </w:p>
    <w:p w14:paraId="5F3F6CDD" w14:textId="263C5817" w:rsidR="00C6564E" w:rsidRDefault="00C6564E">
      <w:pPr>
        <w:rPr>
          <w:sz w:val="20"/>
          <w:szCs w:val="20"/>
        </w:rPr>
      </w:pPr>
      <w:r>
        <w:rPr>
          <w:sz w:val="20"/>
          <w:szCs w:val="20"/>
        </w:rPr>
        <w:t>During the first one the Leader, Andy Mellen, highlighted the development of the Food Museum in Stowmarket. This has received a grant from the Stowmarket Gateway fund</w:t>
      </w:r>
      <w:r w:rsidR="002F58D2">
        <w:rPr>
          <w:sz w:val="20"/>
          <w:szCs w:val="20"/>
        </w:rPr>
        <w:t xml:space="preserve">a member of the </w:t>
      </w:r>
      <w:r>
        <w:rPr>
          <w:sz w:val="20"/>
          <w:szCs w:val="20"/>
        </w:rPr>
        <w:t xml:space="preserve"> He also reminded about the starting of the new waste collecting arrangements.</w:t>
      </w:r>
    </w:p>
    <w:p w14:paraId="0291E8D6" w14:textId="72E190D4" w:rsidR="00C6564E" w:rsidRDefault="00C6564E">
      <w:pPr>
        <w:rPr>
          <w:sz w:val="20"/>
          <w:szCs w:val="20"/>
        </w:rPr>
      </w:pPr>
      <w:r>
        <w:rPr>
          <w:sz w:val="20"/>
          <w:szCs w:val="20"/>
        </w:rPr>
        <w:t xml:space="preserve">Various Committee members were announced as well. As for myself I am a member of the Regulatory Licencing Committee, a member of the </w:t>
      </w:r>
      <w:r w:rsidR="002F58D2">
        <w:rPr>
          <w:sz w:val="20"/>
          <w:szCs w:val="20"/>
        </w:rPr>
        <w:t>Community Governance Review working group, a member of the Joint Gypsy and Traveller’s Steering group and a substitute in the Planning Committee.</w:t>
      </w:r>
    </w:p>
    <w:p w14:paraId="45FBC564" w14:textId="2571F190" w:rsidR="002F58D2" w:rsidRDefault="002F58D2">
      <w:pPr>
        <w:rPr>
          <w:sz w:val="20"/>
          <w:szCs w:val="20"/>
        </w:rPr>
      </w:pPr>
      <w:r>
        <w:rPr>
          <w:sz w:val="20"/>
          <w:szCs w:val="20"/>
        </w:rPr>
        <w:t>At the second MSDC it was resolved to commence preparations for a new Joint Local Plan, in May, including approval of a timetable for this. A scoping consultation is planned to commence in June, lasting for 8 weeks.</w:t>
      </w:r>
    </w:p>
    <w:p w14:paraId="6471B9B0" w14:textId="0060EC69" w:rsidR="002F58D2" w:rsidRDefault="002F58D2">
      <w:pPr>
        <w:rPr>
          <w:sz w:val="20"/>
          <w:szCs w:val="20"/>
        </w:rPr>
      </w:pPr>
      <w:r>
        <w:rPr>
          <w:sz w:val="20"/>
          <w:szCs w:val="20"/>
        </w:rPr>
        <w:t>The working name for the Unitary we will belong to is ‘East and Central Suffolk’. All existing Councils are expected to form ‘Voluntary Joint Committees’ to help preparing</w:t>
      </w:r>
      <w:r w:rsidR="00093C41">
        <w:rPr>
          <w:sz w:val="20"/>
          <w:szCs w:val="20"/>
        </w:rPr>
        <w:t xml:space="preserve"> and facilitating</w:t>
      </w:r>
      <w:r>
        <w:rPr>
          <w:sz w:val="20"/>
          <w:szCs w:val="20"/>
        </w:rPr>
        <w:t xml:space="preserve"> for this transitional period</w:t>
      </w:r>
      <w:r w:rsidR="00093C41">
        <w:rPr>
          <w:sz w:val="20"/>
          <w:szCs w:val="20"/>
        </w:rPr>
        <w:t xml:space="preserve"> and required arrangements</w:t>
      </w:r>
      <w:r>
        <w:rPr>
          <w:sz w:val="20"/>
          <w:szCs w:val="20"/>
        </w:rPr>
        <w:t>. These are meant to bring together ‘Local authority partners’</w:t>
      </w:r>
      <w:r w:rsidR="00093C41">
        <w:rPr>
          <w:sz w:val="20"/>
          <w:szCs w:val="20"/>
        </w:rPr>
        <w:t xml:space="preserve">. The government will have to issue a so called SCO (Structural Change Order) for matters to get moving. This Committee must have an input in this too. </w:t>
      </w:r>
    </w:p>
    <w:p w14:paraId="1C45390F" w14:textId="0284E899" w:rsidR="00093C41" w:rsidRDefault="00093C41">
      <w:pPr>
        <w:rPr>
          <w:sz w:val="20"/>
          <w:szCs w:val="20"/>
        </w:rPr>
      </w:pPr>
      <w:r>
        <w:rPr>
          <w:sz w:val="20"/>
          <w:szCs w:val="20"/>
        </w:rPr>
        <w:t xml:space="preserve">Apart from these meetings I’d like to highlight a couple of things in the ‘Rural Funding Digest’. This is </w:t>
      </w:r>
      <w:r w:rsidR="00604950">
        <w:rPr>
          <w:sz w:val="20"/>
          <w:szCs w:val="20"/>
        </w:rPr>
        <w:t>a list of various grants that can be applied for. ‘The Fisheries and Seafood scheme’ somewhat surprisingly includes ‘the cleaning up of rivers’. This may be of importance for our area. There is also ‘Football Foundation grants’ plus, of course, numerous other items.</w:t>
      </w:r>
    </w:p>
    <w:p w14:paraId="7229DA63" w14:textId="3CC5CF08" w:rsidR="00604950" w:rsidRDefault="00604950">
      <w:pPr>
        <w:rPr>
          <w:sz w:val="20"/>
          <w:szCs w:val="20"/>
        </w:rPr>
      </w:pPr>
      <w:r>
        <w:rPr>
          <w:sz w:val="20"/>
          <w:szCs w:val="20"/>
        </w:rPr>
        <w:t>On Saturday the 27</w:t>
      </w:r>
      <w:r w:rsidRPr="00604950">
        <w:rPr>
          <w:sz w:val="20"/>
          <w:szCs w:val="20"/>
          <w:vertAlign w:val="superscript"/>
        </w:rPr>
        <w:t>th</w:t>
      </w:r>
      <w:r>
        <w:rPr>
          <w:sz w:val="20"/>
          <w:szCs w:val="20"/>
        </w:rPr>
        <w:t xml:space="preserve"> of June ‘Armed Forces Day’ will be celebrated in Stowmarket, at the Recreation ground.</w:t>
      </w:r>
    </w:p>
    <w:p w14:paraId="68EDE0B8" w14:textId="774FA97D" w:rsidR="00C6564E" w:rsidRDefault="00604950">
      <w:pPr>
        <w:rPr>
          <w:sz w:val="20"/>
          <w:szCs w:val="20"/>
        </w:rPr>
      </w:pPr>
      <w:r>
        <w:rPr>
          <w:sz w:val="20"/>
          <w:szCs w:val="20"/>
        </w:rPr>
        <w:t>All of us will continuously, on and off, be wondering about the formation and progress re the Unitaries. The MSDC has now put in place a website called ‘Future Suffolk’ where updates and clarifications will emerge over time.</w:t>
      </w:r>
    </w:p>
    <w:p w14:paraId="3BBEA6D3" w14:textId="17C7236A" w:rsidR="00604950" w:rsidRDefault="00604950">
      <w:pPr>
        <w:rPr>
          <w:sz w:val="20"/>
          <w:szCs w:val="20"/>
        </w:rPr>
      </w:pPr>
      <w:r>
        <w:rPr>
          <w:sz w:val="20"/>
          <w:szCs w:val="20"/>
        </w:rPr>
        <w:t>My Best Wishes,</w:t>
      </w:r>
    </w:p>
    <w:p w14:paraId="7F405896" w14:textId="28571789" w:rsidR="00604950" w:rsidRDefault="00604950">
      <w:pPr>
        <w:rPr>
          <w:sz w:val="20"/>
          <w:szCs w:val="20"/>
        </w:rPr>
      </w:pPr>
      <w:r>
        <w:rPr>
          <w:sz w:val="20"/>
          <w:szCs w:val="20"/>
        </w:rPr>
        <w:t>Yours Sincerely</w:t>
      </w:r>
    </w:p>
    <w:p w14:paraId="0B9F0301" w14:textId="2C4EB681" w:rsidR="00604950" w:rsidRDefault="00604950">
      <w:pPr>
        <w:rPr>
          <w:sz w:val="20"/>
          <w:szCs w:val="20"/>
        </w:rPr>
      </w:pPr>
      <w:r>
        <w:rPr>
          <w:sz w:val="20"/>
          <w:szCs w:val="20"/>
        </w:rPr>
        <w:t>Anders Linder</w:t>
      </w:r>
    </w:p>
    <w:p w14:paraId="69D1C186" w14:textId="64BE23E3" w:rsidR="00360C31" w:rsidRDefault="00360C31">
      <w:pPr>
        <w:rPr>
          <w:sz w:val="20"/>
          <w:szCs w:val="20"/>
        </w:rPr>
      </w:pPr>
      <w:r>
        <w:rPr>
          <w:sz w:val="20"/>
          <w:szCs w:val="20"/>
        </w:rPr>
        <w:t>Addendum as per the second of July</w:t>
      </w:r>
      <w:r w:rsidR="00246741">
        <w:rPr>
          <w:sz w:val="20"/>
          <w:szCs w:val="20"/>
        </w:rPr>
        <w:t>.</w:t>
      </w:r>
    </w:p>
    <w:p w14:paraId="087B28C2" w14:textId="4874FC14" w:rsidR="00246741" w:rsidRDefault="002B4602">
      <w:pPr>
        <w:rPr>
          <w:sz w:val="20"/>
          <w:szCs w:val="20"/>
        </w:rPr>
      </w:pPr>
      <w:r>
        <w:rPr>
          <w:sz w:val="20"/>
          <w:szCs w:val="20"/>
        </w:rPr>
        <w:t xml:space="preserve">The first steps are being taken to create a </w:t>
      </w:r>
      <w:r w:rsidR="006F4D7C">
        <w:rPr>
          <w:sz w:val="20"/>
          <w:szCs w:val="20"/>
        </w:rPr>
        <w:t xml:space="preserve">new Joint Local Plan. A scoping </w:t>
      </w:r>
      <w:r w:rsidR="000F7EF1">
        <w:rPr>
          <w:sz w:val="20"/>
          <w:szCs w:val="20"/>
        </w:rPr>
        <w:t xml:space="preserve">consultation will go on until the </w:t>
      </w:r>
      <w:r w:rsidR="00D27D8B">
        <w:rPr>
          <w:sz w:val="20"/>
          <w:szCs w:val="20"/>
        </w:rPr>
        <w:t>31</w:t>
      </w:r>
      <w:r w:rsidR="00D27D8B" w:rsidRPr="00D27D8B">
        <w:rPr>
          <w:sz w:val="20"/>
          <w:szCs w:val="20"/>
          <w:vertAlign w:val="superscript"/>
        </w:rPr>
        <w:t>st</w:t>
      </w:r>
      <w:r w:rsidR="00D27D8B">
        <w:rPr>
          <w:sz w:val="20"/>
          <w:szCs w:val="20"/>
        </w:rPr>
        <w:t xml:space="preserve"> of July.</w:t>
      </w:r>
      <w:r w:rsidR="00DF6946">
        <w:rPr>
          <w:sz w:val="20"/>
          <w:szCs w:val="20"/>
        </w:rPr>
        <w:t xml:space="preserve"> This will be in the shape of a questionnaire </w:t>
      </w:r>
      <w:r w:rsidR="00DA6FD6">
        <w:rPr>
          <w:sz w:val="20"/>
          <w:szCs w:val="20"/>
        </w:rPr>
        <w:t>comprising 23 questions.</w:t>
      </w:r>
      <w:r w:rsidR="00AA0898">
        <w:rPr>
          <w:sz w:val="20"/>
          <w:szCs w:val="20"/>
        </w:rPr>
        <w:t xml:space="preserve"> Amongst these will be found items like </w:t>
      </w:r>
      <w:r w:rsidR="00893239">
        <w:rPr>
          <w:sz w:val="20"/>
          <w:szCs w:val="20"/>
        </w:rPr>
        <w:t>where new housing should be built, what types of jobs/businesses are desirable</w:t>
      </w:r>
      <w:r w:rsidR="00194DBD">
        <w:rPr>
          <w:sz w:val="20"/>
          <w:szCs w:val="20"/>
        </w:rPr>
        <w:t>/suitable, key transport matters</w:t>
      </w:r>
      <w:r w:rsidR="00DA3AC1">
        <w:rPr>
          <w:sz w:val="20"/>
          <w:szCs w:val="20"/>
        </w:rPr>
        <w:t xml:space="preserve"> and many more.</w:t>
      </w:r>
      <w:r w:rsidR="005864F8">
        <w:rPr>
          <w:sz w:val="20"/>
          <w:szCs w:val="20"/>
        </w:rPr>
        <w:t xml:space="preserve"> </w:t>
      </w:r>
      <w:r w:rsidR="00DA2CD3">
        <w:rPr>
          <w:sz w:val="20"/>
          <w:szCs w:val="20"/>
        </w:rPr>
        <w:t>To access this</w:t>
      </w:r>
      <w:r w:rsidR="009B5D4B">
        <w:rPr>
          <w:sz w:val="20"/>
          <w:szCs w:val="20"/>
        </w:rPr>
        <w:t>,</w:t>
      </w:r>
      <w:r w:rsidR="00930C4F">
        <w:rPr>
          <w:sz w:val="20"/>
          <w:szCs w:val="20"/>
        </w:rPr>
        <w:t xml:space="preserve"> </w:t>
      </w:r>
      <w:hyperlink r:id="rId4" w:history="1">
        <w:r w:rsidR="009B5D4B" w:rsidRPr="0025763E">
          <w:rPr>
            <w:rStyle w:val="Hyperlink"/>
            <w:sz w:val="20"/>
            <w:szCs w:val="20"/>
          </w:rPr>
          <w:t>www.midsuffolk.gov.uk/w/joint-local-plan-scoping-consultation</w:t>
        </w:r>
      </w:hyperlink>
      <w:r w:rsidR="009B5D4B">
        <w:rPr>
          <w:sz w:val="20"/>
          <w:szCs w:val="20"/>
        </w:rPr>
        <w:t xml:space="preserve"> would be a good way. The Join</w:t>
      </w:r>
      <w:r w:rsidR="002A7A05">
        <w:rPr>
          <w:sz w:val="20"/>
          <w:szCs w:val="20"/>
        </w:rPr>
        <w:t>t Plan is intended to cover the period up to 2045.</w:t>
      </w:r>
    </w:p>
    <w:p w14:paraId="17F960B9" w14:textId="3E55A25B" w:rsidR="00223921" w:rsidRDefault="00223921">
      <w:pPr>
        <w:rPr>
          <w:sz w:val="20"/>
          <w:szCs w:val="20"/>
        </w:rPr>
      </w:pPr>
      <w:r>
        <w:rPr>
          <w:sz w:val="20"/>
          <w:szCs w:val="20"/>
        </w:rPr>
        <w:t>Stradbroke Leisure Centre</w:t>
      </w:r>
      <w:r w:rsidR="007F7DCD">
        <w:rPr>
          <w:sz w:val="20"/>
          <w:szCs w:val="20"/>
        </w:rPr>
        <w:t xml:space="preserve"> is due to undergo repairs and refurbishments this summer</w:t>
      </w:r>
      <w:r w:rsidR="00963468">
        <w:rPr>
          <w:sz w:val="20"/>
          <w:szCs w:val="20"/>
        </w:rPr>
        <w:t>. The pool will be closed between the 21</w:t>
      </w:r>
      <w:r w:rsidR="00963468" w:rsidRPr="00963468">
        <w:rPr>
          <w:sz w:val="20"/>
          <w:szCs w:val="20"/>
          <w:vertAlign w:val="superscript"/>
        </w:rPr>
        <w:t>st</w:t>
      </w:r>
      <w:r w:rsidR="00963468">
        <w:rPr>
          <w:sz w:val="20"/>
          <w:szCs w:val="20"/>
        </w:rPr>
        <w:t xml:space="preserve"> of July and </w:t>
      </w:r>
      <w:r w:rsidR="00963013">
        <w:rPr>
          <w:sz w:val="20"/>
          <w:szCs w:val="20"/>
        </w:rPr>
        <w:t>the 11</w:t>
      </w:r>
      <w:r w:rsidR="00963013" w:rsidRPr="00963013">
        <w:rPr>
          <w:sz w:val="20"/>
          <w:szCs w:val="20"/>
          <w:vertAlign w:val="superscript"/>
        </w:rPr>
        <w:t>th</w:t>
      </w:r>
      <w:r w:rsidR="00963013">
        <w:rPr>
          <w:sz w:val="20"/>
          <w:szCs w:val="20"/>
        </w:rPr>
        <w:t xml:space="preserve"> of August. The rest of the Centre will stay available.</w:t>
      </w:r>
    </w:p>
    <w:p w14:paraId="32C98273" w14:textId="049C46DE" w:rsidR="005B3C5F" w:rsidRDefault="005B3C5F">
      <w:pPr>
        <w:rPr>
          <w:sz w:val="20"/>
          <w:szCs w:val="20"/>
        </w:rPr>
      </w:pPr>
      <w:r>
        <w:rPr>
          <w:sz w:val="20"/>
          <w:szCs w:val="20"/>
        </w:rPr>
        <w:t>‘Pride in Your Place’ grants</w:t>
      </w:r>
      <w:r w:rsidR="00F509D9">
        <w:rPr>
          <w:sz w:val="20"/>
          <w:szCs w:val="20"/>
        </w:rPr>
        <w:t>, amounts between £ 250 and £ 5000 can be applied for</w:t>
      </w:r>
      <w:r w:rsidR="00BA4350">
        <w:rPr>
          <w:sz w:val="20"/>
          <w:szCs w:val="20"/>
        </w:rPr>
        <w:t xml:space="preserve"> by PCs and other local organizations.</w:t>
      </w:r>
      <w:r w:rsidR="00517995">
        <w:rPr>
          <w:sz w:val="20"/>
          <w:szCs w:val="20"/>
        </w:rPr>
        <w:t xml:space="preserve"> The ‘Grants team’ at the MSDC can be approached for this.</w:t>
      </w:r>
    </w:p>
    <w:p w14:paraId="4B58FFB1" w14:textId="0F77826A" w:rsidR="00B21764" w:rsidRDefault="00B21764">
      <w:pPr>
        <w:rPr>
          <w:sz w:val="20"/>
          <w:szCs w:val="20"/>
        </w:rPr>
      </w:pPr>
      <w:r>
        <w:rPr>
          <w:sz w:val="20"/>
          <w:szCs w:val="20"/>
        </w:rPr>
        <w:t xml:space="preserve">A legal challenge has been </w:t>
      </w:r>
      <w:r w:rsidR="00996065">
        <w:rPr>
          <w:sz w:val="20"/>
          <w:szCs w:val="20"/>
        </w:rPr>
        <w:t>put forward by the SCC, asking for a judicial review of the LGR</w:t>
      </w:r>
      <w:r w:rsidR="008A4B36">
        <w:rPr>
          <w:sz w:val="20"/>
          <w:szCs w:val="20"/>
        </w:rPr>
        <w:t xml:space="preserve"> (Local Government Reform). A judicial review is not dealing with the actual decision but brings into question </w:t>
      </w:r>
      <w:r w:rsidR="00F11721">
        <w:rPr>
          <w:sz w:val="20"/>
          <w:szCs w:val="20"/>
        </w:rPr>
        <w:t>how the decision came to be. A judge will deem whether this review will be granted or not</w:t>
      </w:r>
      <w:r w:rsidR="006B016A">
        <w:rPr>
          <w:sz w:val="20"/>
          <w:szCs w:val="20"/>
        </w:rPr>
        <w:t xml:space="preserve">. In the </w:t>
      </w:r>
      <w:r w:rsidR="006B016A">
        <w:rPr>
          <w:sz w:val="20"/>
          <w:szCs w:val="20"/>
        </w:rPr>
        <w:lastRenderedPageBreak/>
        <w:t>meantime the previously planned work preparing for this change</w:t>
      </w:r>
      <w:r w:rsidR="00CD6E40">
        <w:rPr>
          <w:sz w:val="20"/>
          <w:szCs w:val="20"/>
        </w:rPr>
        <w:t xml:space="preserve"> (the LGR) will continue pending any court decision</w:t>
      </w:r>
      <w:r w:rsidR="00912622">
        <w:rPr>
          <w:sz w:val="20"/>
          <w:szCs w:val="20"/>
        </w:rPr>
        <w:t>.</w:t>
      </w:r>
    </w:p>
    <w:p w14:paraId="1847C1D1" w14:textId="70C87E2F" w:rsidR="004C4C2E" w:rsidRDefault="004C4C2E">
      <w:pPr>
        <w:rPr>
          <w:sz w:val="20"/>
          <w:szCs w:val="20"/>
        </w:rPr>
      </w:pPr>
      <w:r>
        <w:rPr>
          <w:sz w:val="20"/>
          <w:szCs w:val="20"/>
        </w:rPr>
        <w:t>Anders Linder</w:t>
      </w:r>
    </w:p>
    <w:p w14:paraId="0F179884" w14:textId="77777777" w:rsidR="00912622" w:rsidRDefault="00912622">
      <w:pPr>
        <w:rPr>
          <w:sz w:val="20"/>
          <w:szCs w:val="20"/>
        </w:rPr>
      </w:pPr>
    </w:p>
    <w:p w14:paraId="500366AC" w14:textId="77777777" w:rsidR="00DA3AC1" w:rsidRPr="00C6564E" w:rsidRDefault="00DA3AC1">
      <w:pPr>
        <w:rPr>
          <w:sz w:val="20"/>
          <w:szCs w:val="20"/>
        </w:rPr>
      </w:pPr>
    </w:p>
    <w:sectPr w:rsidR="00DA3AC1" w:rsidRPr="00C656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64E"/>
    <w:rsid w:val="00093C41"/>
    <w:rsid w:val="000F7EF1"/>
    <w:rsid w:val="00194DBD"/>
    <w:rsid w:val="00223921"/>
    <w:rsid w:val="00246741"/>
    <w:rsid w:val="002A7A05"/>
    <w:rsid w:val="002B4602"/>
    <w:rsid w:val="002F58D2"/>
    <w:rsid w:val="00360C31"/>
    <w:rsid w:val="00422287"/>
    <w:rsid w:val="00447837"/>
    <w:rsid w:val="004C4C2E"/>
    <w:rsid w:val="00517995"/>
    <w:rsid w:val="005864F8"/>
    <w:rsid w:val="005B3C5F"/>
    <w:rsid w:val="00604950"/>
    <w:rsid w:val="006B016A"/>
    <w:rsid w:val="006F4D7C"/>
    <w:rsid w:val="007F7DCD"/>
    <w:rsid w:val="00893239"/>
    <w:rsid w:val="008A4B36"/>
    <w:rsid w:val="008F6E2A"/>
    <w:rsid w:val="00912622"/>
    <w:rsid w:val="00930C4F"/>
    <w:rsid w:val="00963013"/>
    <w:rsid w:val="00963468"/>
    <w:rsid w:val="00996065"/>
    <w:rsid w:val="009B5D4B"/>
    <w:rsid w:val="00A14055"/>
    <w:rsid w:val="00AA0898"/>
    <w:rsid w:val="00B21764"/>
    <w:rsid w:val="00BA4350"/>
    <w:rsid w:val="00C6564E"/>
    <w:rsid w:val="00CD6E40"/>
    <w:rsid w:val="00D27D8B"/>
    <w:rsid w:val="00DA2CD3"/>
    <w:rsid w:val="00DA3AC1"/>
    <w:rsid w:val="00DA6FD6"/>
    <w:rsid w:val="00DE758E"/>
    <w:rsid w:val="00DF6946"/>
    <w:rsid w:val="00F11721"/>
    <w:rsid w:val="00F16614"/>
    <w:rsid w:val="00F509D9"/>
    <w:rsid w:val="00F57EDC"/>
    <w:rsid w:val="00FB0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7368"/>
  <w15:chartTrackingRefBased/>
  <w15:docId w15:val="{F4EC0A1E-2A4B-486D-8EC3-68828542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6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6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6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6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6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6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6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6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6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6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6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6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6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6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64E"/>
    <w:rPr>
      <w:rFonts w:eastAsiaTheme="majorEastAsia" w:cstheme="majorBidi"/>
      <w:color w:val="272727" w:themeColor="text1" w:themeTint="D8"/>
    </w:rPr>
  </w:style>
  <w:style w:type="paragraph" w:styleId="Title">
    <w:name w:val="Title"/>
    <w:basedOn w:val="Normal"/>
    <w:next w:val="Normal"/>
    <w:link w:val="TitleChar"/>
    <w:uiPriority w:val="10"/>
    <w:qFormat/>
    <w:rsid w:val="00C656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64E"/>
    <w:pPr>
      <w:spacing w:before="160"/>
      <w:jc w:val="center"/>
    </w:pPr>
    <w:rPr>
      <w:i/>
      <w:iCs/>
      <w:color w:val="404040" w:themeColor="text1" w:themeTint="BF"/>
    </w:rPr>
  </w:style>
  <w:style w:type="character" w:customStyle="1" w:styleId="QuoteChar">
    <w:name w:val="Quote Char"/>
    <w:basedOn w:val="DefaultParagraphFont"/>
    <w:link w:val="Quote"/>
    <w:uiPriority w:val="29"/>
    <w:rsid w:val="00C6564E"/>
    <w:rPr>
      <w:i/>
      <w:iCs/>
      <w:color w:val="404040" w:themeColor="text1" w:themeTint="BF"/>
    </w:rPr>
  </w:style>
  <w:style w:type="paragraph" w:styleId="ListParagraph">
    <w:name w:val="List Paragraph"/>
    <w:basedOn w:val="Normal"/>
    <w:uiPriority w:val="34"/>
    <w:qFormat/>
    <w:rsid w:val="00C6564E"/>
    <w:pPr>
      <w:ind w:left="720"/>
      <w:contextualSpacing/>
    </w:pPr>
  </w:style>
  <w:style w:type="character" w:styleId="IntenseEmphasis">
    <w:name w:val="Intense Emphasis"/>
    <w:basedOn w:val="DefaultParagraphFont"/>
    <w:uiPriority w:val="21"/>
    <w:qFormat/>
    <w:rsid w:val="00C6564E"/>
    <w:rPr>
      <w:i/>
      <w:iCs/>
      <w:color w:val="0F4761" w:themeColor="accent1" w:themeShade="BF"/>
    </w:rPr>
  </w:style>
  <w:style w:type="paragraph" w:styleId="IntenseQuote">
    <w:name w:val="Intense Quote"/>
    <w:basedOn w:val="Normal"/>
    <w:next w:val="Normal"/>
    <w:link w:val="IntenseQuoteChar"/>
    <w:uiPriority w:val="30"/>
    <w:qFormat/>
    <w:rsid w:val="00C65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64E"/>
    <w:rPr>
      <w:i/>
      <w:iCs/>
      <w:color w:val="0F4761" w:themeColor="accent1" w:themeShade="BF"/>
    </w:rPr>
  </w:style>
  <w:style w:type="character" w:styleId="IntenseReference">
    <w:name w:val="Intense Reference"/>
    <w:basedOn w:val="DefaultParagraphFont"/>
    <w:uiPriority w:val="32"/>
    <w:qFormat/>
    <w:rsid w:val="00C6564E"/>
    <w:rPr>
      <w:b/>
      <w:bCs/>
      <w:smallCaps/>
      <w:color w:val="0F4761" w:themeColor="accent1" w:themeShade="BF"/>
      <w:spacing w:val="5"/>
    </w:rPr>
  </w:style>
  <w:style w:type="character" w:styleId="Hyperlink">
    <w:name w:val="Hyperlink"/>
    <w:basedOn w:val="DefaultParagraphFont"/>
    <w:uiPriority w:val="99"/>
    <w:unhideWhenUsed/>
    <w:rsid w:val="009B5D4B"/>
    <w:rPr>
      <w:color w:val="467886" w:themeColor="hyperlink"/>
      <w:u w:val="single"/>
    </w:rPr>
  </w:style>
  <w:style w:type="character" w:styleId="UnresolvedMention">
    <w:name w:val="Unresolved Mention"/>
    <w:basedOn w:val="DefaultParagraphFont"/>
    <w:uiPriority w:val="99"/>
    <w:semiHidden/>
    <w:unhideWhenUsed/>
    <w:rsid w:val="009B5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idsuffolk.gov.uk/w/joint-local-plan-scoping-consul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Linder (Cllr)</dc:creator>
  <cp:keywords/>
  <dc:description/>
  <cp:lastModifiedBy>Anders Linder (Cllr)</cp:lastModifiedBy>
  <cp:revision>36</cp:revision>
  <dcterms:created xsi:type="dcterms:W3CDTF">2026-06-03T14:24:00Z</dcterms:created>
  <dcterms:modified xsi:type="dcterms:W3CDTF">2026-07-02T15:05:00Z</dcterms:modified>
</cp:coreProperties>
</file>